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F2D2" w14:textId="475AC849" w:rsidR="00FF7908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00C27F8D" w14:textId="26BA4A6A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АП ВОЈВОДИНА </w:t>
      </w:r>
    </w:p>
    <w:p w14:paraId="53C57FDA" w14:textId="629CD1B9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 СРЕМСКА МИТРОВИЦА</w:t>
      </w:r>
    </w:p>
    <w:p w14:paraId="3526A177" w14:textId="20960222" w:rsidR="00AA12CA" w:rsidRPr="00AA12CA" w:rsidRDefault="00AA12CA" w:rsidP="00015E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Градска уп</w:t>
      </w:r>
      <w:r w:rsidR="00CF0C0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ава за </w:t>
      </w:r>
      <w:r w:rsidR="004F1D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Е-послове и урбану мобилност</w:t>
      </w:r>
    </w:p>
    <w:p w14:paraId="0B557BBA" w14:textId="10D5C3B5" w:rsidR="00AA12CA" w:rsidRPr="00C72460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Број:</w:t>
      </w:r>
      <w:r w:rsidR="00C51FF1" w:rsidRPr="00C51FF1">
        <w:rPr>
          <w:rFonts w:ascii="Times New Roman" w:hAnsi="Times New Roman" w:cs="Times New Roman"/>
          <w:b/>
          <w:bCs/>
          <w:sz w:val="24"/>
          <w:szCs w:val="24"/>
        </w:rPr>
        <w:t>003292900-2024-46960-013-000-100-001</w:t>
      </w:r>
    </w:p>
    <w:p w14:paraId="2BD9787C" w14:textId="17AFBF9E" w:rsid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Дана, </w:t>
      </w:r>
      <w:r w:rsidR="007707BB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C72460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7707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.2024.године</w:t>
      </w:r>
    </w:p>
    <w:p w14:paraId="68A48A5E" w14:textId="0BBB9552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Сремска Митровица</w:t>
      </w:r>
    </w:p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13E915BE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4F1D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Е-ПОСЛОВЕ И УРБАНУ МОБИЛНОСТ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65CD1ED3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П</w:t>
      </w:r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ослови </w:t>
      </w:r>
      <w:r w:rsidR="00C85ACF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у</w:t>
      </w:r>
      <w:r w:rsidR="00495F83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 области финансија </w:t>
      </w:r>
      <w:r w:rsidR="00495F83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>II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5DD9D21B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>а Е-послове и урбану мобилност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0929B9B4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2B0A05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495F83">
        <w:rPr>
          <w:rFonts w:ascii="Times New Roman" w:hAnsi="Times New Roman" w:cs="Times New Roman"/>
          <w:sz w:val="24"/>
          <w:szCs w:val="24"/>
          <w:lang w:val="sr-Cyrl-RS"/>
        </w:rPr>
        <w:t xml:space="preserve"> области финансија </w:t>
      </w:r>
      <w:r w:rsid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0A73D3D8" w14:textId="5985F0EC" w:rsidR="00B36A27" w:rsidRDefault="00770A8C" w:rsidP="00E45D9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Обухватају учествовање у изради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учествовање у припреми и усаглашавању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руководиоца Службе и начелника Градске управе</w:t>
      </w:r>
    </w:p>
    <w:p w14:paraId="02787EF5" w14:textId="77777777" w:rsidR="00770A8C" w:rsidRPr="00704A19" w:rsidRDefault="00770A8C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6E05356" w14:textId="77777777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Друштвено-хуманистичких наука, Т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ехничко-технолошких наука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 xml:space="preserve"> или Природно математичких наукаили у научном пољу интердисциплинарних, мултидисциплинарних и трансдисциплинарних (ИМТ) и двопредметне студије 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(у обиму од најмање 240 ЕСПБ)</w:t>
      </w:r>
    </w:p>
    <w:p w14:paraId="0904E82F" w14:textId="77777777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D6479B0" w14:textId="75176638" w:rsidR="004E6BF8" w:rsidRPr="00287A94" w:rsidRDefault="00C07575" w:rsidP="00C07575">
      <w:pPr>
        <w:pStyle w:val="Normal1"/>
        <w:spacing w:before="0" w:beforeAutospacing="0" w:after="0" w:afterAutospacing="0"/>
        <w:ind w:firstLine="360"/>
      </w:pPr>
      <w:r>
        <w:rPr>
          <w:lang w:val="sr-Cyrl-RS"/>
        </w:rPr>
        <w:t xml:space="preserve">- </w:t>
      </w:r>
      <w:r w:rsidR="004E6BF8" w:rsidRPr="00287A94">
        <w:rPr>
          <w:lang w:val="sr-Cyrl-RS"/>
        </w:rPr>
        <w:t>Посебна функционална компетенција за област рада финансијско-материјални послови (поступак планирања буџета и извештавања ) – провераваће се путем усмене симулације (усмено);</w:t>
      </w:r>
    </w:p>
    <w:p w14:paraId="385C8BB3" w14:textId="6E32B931" w:rsidR="004E6BF8" w:rsidRPr="00287A94" w:rsidRDefault="004E6BF8" w:rsidP="00C07575">
      <w:pPr>
        <w:pStyle w:val="Normal1"/>
        <w:spacing w:before="0" w:beforeAutospacing="0" w:after="0" w:afterAutospacing="0"/>
        <w:ind w:firstLine="360"/>
        <w:rPr>
          <w:lang w:val="en-US"/>
        </w:rPr>
      </w:pPr>
      <w:r w:rsidRPr="00287A94">
        <w:rPr>
          <w:lang w:val="sr-Cyrl-RS"/>
        </w:rPr>
        <w:t xml:space="preserve">- Посебна функционална компетенција за одређено радно место </w:t>
      </w:r>
      <w:r w:rsidRPr="00287A94">
        <w:rPr>
          <w:lang w:val="en-US"/>
        </w:rPr>
        <w:t>Прописи из делокруга радног места</w:t>
      </w:r>
      <w:r w:rsidRPr="00287A94">
        <w:rPr>
          <w:lang w:val="sr-Cyrl-RS"/>
        </w:rPr>
        <w:t xml:space="preserve"> (Закон о буџетском систему)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дете палог борца, ратни војни инвалид и борац у складу са чланом 111.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1847F10D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51FF1">
        <w:rPr>
          <w:rFonts w:ascii="Times New Roman" w:hAnsi="Times New Roman" w:cs="Times New Roman"/>
          <w:sz w:val="24"/>
          <w:szCs w:val="24"/>
        </w:rPr>
        <w:t>23.11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.2024.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74707E">
        <w:rPr>
          <w:rFonts w:ascii="Times New Roman" w:hAnsi="Times New Roman" w:cs="Times New Roman"/>
          <w:sz w:val="24"/>
          <w:szCs w:val="24"/>
        </w:rPr>
        <w:t>07.12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173E4610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275DEA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области финансија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5529AC46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0B1B42">
        <w:rPr>
          <w:rFonts w:ascii="Times New Roman" w:hAnsi="Times New Roman" w:cs="Times New Roman"/>
          <w:sz w:val="24"/>
          <w:szCs w:val="24"/>
        </w:rPr>
        <w:t>11.12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 2024.године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1281FD1" w14:textId="39AE9E0D" w:rsidR="00875445" w:rsidRPr="00704A19" w:rsidRDefault="0087544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 која спроводи постуопк именована је решењем Градске управе за </w:t>
      </w:r>
      <w:r w:rsidR="00A61F39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0B1B42" w:rsidRPr="000B1B42">
        <w:rPr>
          <w:rFonts w:ascii="Times New Roman" w:hAnsi="Times New Roman" w:cs="Times New Roman"/>
          <w:sz w:val="24"/>
          <w:szCs w:val="24"/>
          <w:lang w:val="en-US"/>
        </w:rPr>
        <w:t>003280304</w:t>
      </w:r>
      <w:r w:rsidR="000B1B42" w:rsidRPr="000B1B42">
        <w:rPr>
          <w:rFonts w:ascii="Times New Roman" w:hAnsi="Times New Roman" w:cs="Times New Roman"/>
          <w:sz w:val="24"/>
          <w:szCs w:val="24"/>
        </w:rPr>
        <w:t>-2024-46960-013-000-020-264</w:t>
      </w:r>
      <w:r w:rsidR="000B1B4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0B1B42">
        <w:rPr>
          <w:rFonts w:ascii="Times New Roman" w:hAnsi="Times New Roman" w:cs="Times New Roman"/>
          <w:sz w:val="24"/>
          <w:szCs w:val="24"/>
          <w:lang w:val="sr-Cyrl-RS"/>
        </w:rPr>
        <w:t>20.11</w:t>
      </w:r>
      <w:r>
        <w:rPr>
          <w:rFonts w:ascii="Times New Roman" w:hAnsi="Times New Roman" w:cs="Times New Roman"/>
          <w:sz w:val="24"/>
          <w:szCs w:val="24"/>
          <w:lang w:val="sr-Cyrl-RS"/>
        </w:rPr>
        <w:t>.2024.године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4CA7FFE" w14:textId="77777777" w:rsidR="00E856F9" w:rsidRPr="00704A1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69495A15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E11C15B" w14:textId="4A3395DA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08A536" w14:textId="3EB6DA5D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E40226" w14:textId="51330F8B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E839FD" w14:textId="1E05675E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0B537" w14:textId="50D54ED0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14" w:name="_GoBack"/>
      <w:bookmarkEnd w:id="14"/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72591"/>
    <w:rsid w:val="00481AEB"/>
    <w:rsid w:val="00495F83"/>
    <w:rsid w:val="004B7371"/>
    <w:rsid w:val="004E6BF8"/>
    <w:rsid w:val="004F1D01"/>
    <w:rsid w:val="00513CFD"/>
    <w:rsid w:val="005567D7"/>
    <w:rsid w:val="00593E80"/>
    <w:rsid w:val="005C7E79"/>
    <w:rsid w:val="005D3394"/>
    <w:rsid w:val="0062329C"/>
    <w:rsid w:val="006C2B81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E6366"/>
    <w:rsid w:val="00905340"/>
    <w:rsid w:val="009058DA"/>
    <w:rsid w:val="0096249A"/>
    <w:rsid w:val="009804F6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856F9"/>
    <w:rsid w:val="00EA15CB"/>
    <w:rsid w:val="00EC0608"/>
    <w:rsid w:val="00EC425F"/>
    <w:rsid w:val="00EC45EE"/>
    <w:rsid w:val="00ED227A"/>
    <w:rsid w:val="00F01C72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1FDD4-A00E-457B-83AE-35D1B4DD7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65</cp:revision>
  <cp:lastPrinted>2024-05-16T09:18:00Z</cp:lastPrinted>
  <dcterms:created xsi:type="dcterms:W3CDTF">2023-12-25T10:10:00Z</dcterms:created>
  <dcterms:modified xsi:type="dcterms:W3CDTF">2024-11-22T07:37:00Z</dcterms:modified>
</cp:coreProperties>
</file>