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1256"/>
        <w:gridCol w:w="851"/>
        <w:gridCol w:w="708"/>
        <w:gridCol w:w="2325"/>
        <w:gridCol w:w="336"/>
        <w:gridCol w:w="32"/>
        <w:gridCol w:w="304"/>
        <w:gridCol w:w="336"/>
        <w:gridCol w:w="336"/>
        <w:gridCol w:w="527"/>
      </w:tblGrid>
      <w:tr w:rsidR="000C263A" w:rsidTr="00D11637">
        <w:trPr>
          <w:gridBefore w:val="5"/>
          <w:wBefore w:w="8846" w:type="dxa"/>
          <w:trHeight w:val="318"/>
        </w:trPr>
        <w:tc>
          <w:tcPr>
            <w:tcW w:w="336" w:type="dxa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  <w:gridSpan w:val="2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</w:tcPr>
          <w:p w:rsidR="000C263A" w:rsidRPr="00610CE7" w:rsidRDefault="00610CE7" w:rsidP="000C263A">
            <w:pPr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527" w:type="dxa"/>
          </w:tcPr>
          <w:p w:rsidR="000C263A" w:rsidRPr="00610CE7" w:rsidRDefault="00610CE7" w:rsidP="000C263A">
            <w:pPr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2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752C7D" w:rsidP="000C263A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82" w:rsidRPr="00654ED3" w:rsidRDefault="00BB3382" w:rsidP="000C263A">
            <w:pPr>
              <w:rPr>
                <w:b/>
                <w:noProof/>
              </w:rPr>
            </w:pPr>
          </w:p>
          <w:p w:rsidR="00BB3382" w:rsidRPr="00654ED3" w:rsidRDefault="00BB3382" w:rsidP="000C263A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BB3382" w:rsidRPr="00654ED3" w:rsidRDefault="00BB3382" w:rsidP="000C26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A70BCF" w:rsidRPr="00EC12DB" w:rsidRDefault="00A70BCF" w:rsidP="00A70BCF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BB3382" w:rsidRPr="00654ED3" w:rsidRDefault="00A70BCF" w:rsidP="00A70BCF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Default="00BB3382" w:rsidP="000C263A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BB3382" w:rsidRPr="00B07069" w:rsidRDefault="00112D87" w:rsidP="00B07069">
            <w:pPr>
              <w:jc w:val="center"/>
              <w:rPr>
                <w:b/>
                <w:bCs/>
                <w:sz w:val="28"/>
              </w:rPr>
            </w:pPr>
            <w:r w:rsidRPr="00112D87">
              <w:rPr>
                <w:b/>
                <w:bCs/>
                <w:sz w:val="28"/>
              </w:rPr>
              <w:t xml:space="preserve">КОНТРОЛА </w:t>
            </w:r>
            <w:r w:rsidR="00B07069">
              <w:rPr>
                <w:b/>
                <w:bCs/>
                <w:sz w:val="28"/>
              </w:rPr>
              <w:t>САОБРАЋАЈНЕ СИГНАЛИЗАЦИЈЕ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Pr="00654ED3" w:rsidRDefault="00BB3382" w:rsidP="000C263A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Pr="00654ED3" w:rsidRDefault="00BB3382" w:rsidP="000C263A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Адреса (Место, улица и број)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ПИБ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Матични број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ЈМБГ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е-mail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763B83" w:rsidRPr="00510B4E" w:rsidTr="00D11637">
        <w:tblPrEx>
          <w:tblLook w:val="04A0" w:firstRow="1" w:lastRow="0" w:firstColumn="1" w:lastColumn="0" w:noHBand="0" w:noVBand="1"/>
        </w:tblPrEx>
        <w:tc>
          <w:tcPr>
            <w:tcW w:w="10717" w:type="dxa"/>
            <w:gridSpan w:val="11"/>
            <w:shd w:val="clear" w:color="auto" w:fill="auto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6"/>
              <w:gridCol w:w="6064"/>
            </w:tblGrid>
            <w:tr w:rsidR="00763B83" w:rsidRPr="00510B4E" w:rsidTr="00D11637">
              <w:tc>
                <w:tcPr>
                  <w:tcW w:w="4426" w:type="dxa"/>
                  <w:shd w:val="clear" w:color="auto" w:fill="auto"/>
                </w:tcPr>
                <w:p w:rsidR="00763B83" w:rsidRPr="00510B4E" w:rsidRDefault="00A333A5" w:rsidP="000C263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763B83" w:rsidRPr="00510B4E">
                    <w:rPr>
                      <w:bCs/>
                      <w:color w:val="000000"/>
                    </w:rPr>
                    <w:t xml:space="preserve"> пут број: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763B83" w:rsidRPr="00510B4E" w:rsidTr="00D11637">
              <w:tc>
                <w:tcPr>
                  <w:tcW w:w="4426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064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763B83" w:rsidRPr="00510B4E" w:rsidRDefault="00763B83" w:rsidP="000C263A">
            <w:pPr>
              <w:rPr>
                <w:bCs/>
                <w:color w:val="000000"/>
              </w:rPr>
            </w:pPr>
          </w:p>
        </w:tc>
      </w:tr>
      <w:tr w:rsidR="00BB3382" w:rsidRPr="008F3BD9" w:rsidTr="00D11637">
        <w:tblPrEx>
          <w:tblLook w:val="04A0" w:firstRow="1" w:lastRow="0" w:firstColumn="1" w:lastColumn="0" w:noHBand="0" w:noVBand="1"/>
        </w:tblPrEx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3382" w:rsidRPr="00BB3382" w:rsidRDefault="00BB3382" w:rsidP="000C263A">
            <w:pPr>
              <w:jc w:val="center"/>
              <w:rPr>
                <w:b/>
                <w:bCs/>
                <w:color w:val="000000"/>
              </w:rPr>
            </w:pPr>
            <w:r w:rsidRPr="00BB3382">
              <w:rPr>
                <w:b/>
                <w:bCs/>
                <w:color w:val="000000"/>
              </w:rPr>
              <w:t>ЕЛЕМЕНТИ КОНТРОЛЕ У НАДЗОРУ</w:t>
            </w:r>
          </w:p>
        </w:tc>
      </w:tr>
      <w:tr w:rsidR="00763B83" w:rsidRPr="00B02FF5" w:rsidTr="00843906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auto"/>
          </w:tcPr>
          <w:p w:rsidR="00763B83" w:rsidRPr="00327BC5" w:rsidRDefault="00763B83" w:rsidP="000C263A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693" w:type="dxa"/>
            <w:gridSpan w:val="3"/>
          </w:tcPr>
          <w:p w:rsidR="00763B83" w:rsidRPr="00510B4E" w:rsidRDefault="007458A2" w:rsidP="000C26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Процена нивоа ризика</w:t>
            </w:r>
            <w:r w:rsidR="00763B83" w:rsidRPr="00510B4E">
              <w:rPr>
                <w:bCs/>
                <w:color w:val="000000"/>
              </w:rPr>
              <w:t>:</w:t>
            </w:r>
          </w:p>
        </w:tc>
        <w:tc>
          <w:tcPr>
            <w:tcW w:w="1503" w:type="dxa"/>
            <w:gridSpan w:val="4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B07069" w:rsidRPr="007B51EA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на путу видно недостају саобраћајни знакови?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 ;</w:t>
            </w:r>
          </w:p>
          <w:p w:rsidR="00B07069" w:rsidRPr="00B07069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угрожава безбедност саобраћаја; 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недостају саобраћајни знакови изричитих наредби?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lastRenderedPageBreak/>
              <w:t>Да ли је број саобраћајних знакова изричитих наредби и закова опасности, који недостају, већи од 5% од укупног броја саобраћајних знакова?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саобраћајни знакови који нису усклађени са Правилником о саобраћајној сигнализацији, по критеријумима, димензија и рефлектујуће класе коришћених материјала, за одговарајући ранг пута?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знакови нису довољно видљиви у свим условима или 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саобраћајни знакови који нису постављени у складу са Правилником о саобраћајној сигнализацији, по питању положаја у попречном профилу и висине знака?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знакови нису довољно видљиви у свим условима или 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4962" w:type="dxa"/>
            <w:gridSpan w:val="2"/>
            <w:shd w:val="clear" w:color="auto" w:fill="auto"/>
          </w:tcPr>
          <w:p w:rsidR="00B07069" w:rsidRPr="00360600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постоји стуб на коме је постављено више саобраћајних знакова и допунских табли, на начин који није у складу са Правилником о саобраћајној сигнализацији?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знакови нису довољно видљиви у свим условима или 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саобраћајни знакови на којима натписи нису написани у складу са Правилником о саобраћајној сигнализацији?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знакови нису довољно видљиви у свим условима или 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962" w:type="dxa"/>
            <w:gridSpan w:val="2"/>
            <w:shd w:val="clear" w:color="auto" w:fill="auto"/>
          </w:tcPr>
          <w:p w:rsidR="00B07069" w:rsidRPr="00A350E2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Да ли постоје деформисани и оштећени саобраћајни знакови? 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знакови нису довољно видљиви у свим условима или 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саобраћајни знакови који немају значај, који су заостали од привремене саобраћајне сигнализације, или је нејасно по коме основу су постављени на путу?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Ниво ризика 4 –</w:t>
            </w:r>
            <w:r>
              <w:rPr>
                <w:bCs/>
                <w:sz w:val="18"/>
                <w:szCs w:val="18"/>
              </w:rPr>
              <w:t>смањују ниво услуге пута;</w:t>
            </w:r>
          </w:p>
          <w:p w:rsidR="00B07069" w:rsidRPr="00E633DE" w:rsidRDefault="00B07069" w:rsidP="00D3103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 w:rsidRPr="006C695D">
              <w:rPr>
                <w:bCs/>
                <w:sz w:val="18"/>
                <w:szCs w:val="18"/>
              </w:rPr>
              <w:t xml:space="preserve">угрожавају </w:t>
            </w:r>
            <w:r>
              <w:rPr>
                <w:bCs/>
                <w:sz w:val="18"/>
                <w:szCs w:val="18"/>
              </w:rPr>
              <w:t>безбедност саобраћаја;</w:t>
            </w:r>
            <w:r w:rsidRPr="00E633DE">
              <w:rPr>
                <w:bCs/>
                <w:sz w:val="18"/>
                <w:szCs w:val="18"/>
              </w:rPr>
              <w:t xml:space="preserve"> 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је на саобраћајним знаковима присутна нечистоћа?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lastRenderedPageBreak/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знакови опасности или изричитих наредби</w:t>
            </w:r>
            <w:r w:rsidRPr="006C695D">
              <w:rPr>
                <w:bCs/>
                <w:sz w:val="18"/>
                <w:szCs w:val="18"/>
              </w:rPr>
              <w:t xml:space="preserve"> нису довољно </w:t>
            </w:r>
            <w:r w:rsidRPr="006C695D">
              <w:rPr>
                <w:bCs/>
                <w:sz w:val="18"/>
                <w:szCs w:val="18"/>
              </w:rPr>
              <w:lastRenderedPageBreak/>
              <w:t>видљиви у свим условима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lastRenderedPageBreak/>
              <w:t>Да ли су носачи саобраћајних знакова кородирали, или су на други начин оштећени?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2  број бодова 2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постоје места на коловозу где нису довољно видљиве ознаке на путу?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ознаке на коловозу нису довољно видљиве</w:t>
            </w:r>
            <w:r w:rsidRPr="006C695D">
              <w:rPr>
                <w:bCs/>
                <w:sz w:val="18"/>
                <w:szCs w:val="18"/>
              </w:rPr>
              <w:t xml:space="preserve"> у свим условима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су уздужне линије на коловозу довољно видљиве?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ознаке на коловозу нису довољно видљиве</w:t>
            </w:r>
            <w:r w:rsidRPr="006C695D">
              <w:rPr>
                <w:bCs/>
                <w:sz w:val="18"/>
                <w:szCs w:val="18"/>
              </w:rPr>
              <w:t xml:space="preserve"> у свим условима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302EB8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ознаке на путу, које немају довољне коефицијенте рефлексије, на влажном коловозу и под дифузном осветљењу, у складу са Правилником о саобраћајној сигнализацији?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962" w:type="dxa"/>
            <w:gridSpan w:val="2"/>
            <w:shd w:val="clear" w:color="auto" w:fill="auto"/>
          </w:tcPr>
          <w:p w:rsidR="00B07069" w:rsidRPr="00360600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ознаке на путу, које нису усклађене са саобраћајним знаковима?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302EB8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 ознаке на коловозу које видно не одговарају условима на путу?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B07069">
        <w:tblPrEx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местимично, геометрија и димензије ознака на путу, не одговара рангу пута и Правилнику о саобраћајној сигнализацији?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 , ниво ризика 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правила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ознаке на коловозу нису довољно видљиве</w:t>
            </w:r>
            <w:r w:rsidRPr="006C695D">
              <w:rPr>
                <w:bCs/>
                <w:sz w:val="18"/>
                <w:szCs w:val="18"/>
              </w:rPr>
              <w:t xml:space="preserve"> у свим условима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постоје школе поред пута, где нису постављени основни потребни саобраћајни знакови, и ознаке на путу?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видно постоје опасна места на путу, која нису обележена неопходном саобраћајном сигнализацијом?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lastRenderedPageBreak/>
              <w:t>Да ли постоје оштећења на путу, која нису обележена неопходном саобраћајном сигнализацијом?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Постоје ли постоје деонице пута, за које извођач не води евиденцију о изменама саобраћајне сигнализације (катастар саобраћајне сигнализације)?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стање на путу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узрокује стихијско постављање знакова и обележавање ознака на коловозу.  и смањену безбедност саобраћаја.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је саобраћајна сигнализација на путу постављена без претходно изведеног или важећег пројекта?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стање на путу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узрокује стихијско постављање знакова и обележавање ознака на коловозу.  и смањену безбедност саобраћаја.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B07069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B07069" w:rsidRDefault="00B07069" w:rsidP="00D31037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Да ли постојећа саобраћајна сигнализација није усклађена са важећим пројектом?</w:t>
            </w:r>
          </w:p>
        </w:tc>
        <w:tc>
          <w:tcPr>
            <w:tcW w:w="1559" w:type="dxa"/>
            <w:gridSpan w:val="2"/>
          </w:tcPr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B07069" w:rsidRPr="00510B4E" w:rsidRDefault="00B07069" w:rsidP="00D31037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B07069" w:rsidRPr="00510B4E" w:rsidRDefault="00B07069" w:rsidP="00B0706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B07069" w:rsidRPr="006C695D" w:rsidRDefault="00B07069" w:rsidP="00D31037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695D">
              <w:rPr>
                <w:b/>
                <w:bCs/>
                <w:sz w:val="18"/>
                <w:szCs w:val="18"/>
              </w:rPr>
              <w:t>3</w:t>
            </w:r>
            <w:r w:rsidRPr="00E633D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не ремети стање на путу и безбедност саобраћаја;</w:t>
            </w:r>
          </w:p>
          <w:p w:rsidR="00B07069" w:rsidRPr="00510B4E" w:rsidRDefault="00B07069" w:rsidP="00D31037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Ниво ризика 5</w:t>
            </w:r>
            <w:r w:rsidRPr="00E633D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узрокује стихијско постављање знакова и обележавање ознака на коловозу.  и смањену безбедност саобраћаја.</w:t>
            </w:r>
          </w:p>
        </w:tc>
        <w:tc>
          <w:tcPr>
            <w:tcW w:w="1503" w:type="dxa"/>
            <w:gridSpan w:val="4"/>
          </w:tcPr>
          <w:p w:rsidR="00B07069" w:rsidRPr="00510B4E" w:rsidRDefault="00B07069" w:rsidP="00D31037">
            <w:pPr>
              <w:rPr>
                <w:bCs/>
                <w:color w:val="000000"/>
              </w:rPr>
            </w:pPr>
          </w:p>
        </w:tc>
      </w:tr>
      <w:tr w:rsidR="00D11637" w:rsidRPr="00510B4E" w:rsidTr="00D11637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D11637" w:rsidRPr="004B36A7" w:rsidRDefault="00D11637" w:rsidP="000C2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D11637" w:rsidRDefault="00D11637" w:rsidP="000C2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D11637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D11637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 = 5 бодoва</w:t>
            </w:r>
          </w:p>
          <w:p w:rsidR="00302EB8" w:rsidRPr="00302EB8" w:rsidRDefault="00302EB8" w:rsidP="000C263A">
            <w:pPr>
              <w:rPr>
                <w:b/>
                <w:bCs/>
                <w:sz w:val="18"/>
                <w:szCs w:val="18"/>
              </w:rPr>
            </w:pPr>
          </w:p>
          <w:p w:rsidR="00D11637" w:rsidRPr="00510B4E" w:rsidRDefault="00D11637" w:rsidP="00302EB8">
            <w:pPr>
              <w:rPr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755" w:type="dxa"/>
            <w:gridSpan w:val="9"/>
          </w:tcPr>
          <w:p w:rsidR="00D11637" w:rsidRDefault="00D11637" w:rsidP="000C263A">
            <w:pPr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    </w:t>
            </w:r>
          </w:p>
          <w:p w:rsidR="00D11637" w:rsidRPr="00510B4E" w:rsidRDefault="00D11637" w:rsidP="00D11637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D11637" w:rsidRPr="00510B4E" w:rsidRDefault="00D11637" w:rsidP="000C263A">
            <w:pPr>
              <w:rPr>
                <w:b/>
                <w:bCs/>
                <w:color w:val="000000"/>
              </w:rPr>
            </w:pPr>
          </w:p>
          <w:p w:rsidR="00D11637" w:rsidRPr="00510B4E" w:rsidRDefault="00D11637" w:rsidP="00D11637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D11637" w:rsidRPr="00510B4E" w:rsidTr="00D1163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D11637" w:rsidRPr="00510B4E" w:rsidRDefault="00D11637" w:rsidP="000C2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7B21A9" w:rsidRPr="00510B4E" w:rsidRDefault="007B21A9" w:rsidP="007B2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0-22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7B21A9" w:rsidRPr="00510B4E" w:rsidRDefault="007B21A9" w:rsidP="007B2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22-44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7B21A9" w:rsidRPr="00510B4E" w:rsidRDefault="007B21A9" w:rsidP="007B2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44-66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7B21A9" w:rsidRPr="00510B4E" w:rsidRDefault="007B21A9" w:rsidP="007B2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66-88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D11637" w:rsidRPr="00510B4E" w:rsidRDefault="007B21A9" w:rsidP="007B21A9">
            <w:pPr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88-112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критичан.</w:t>
            </w:r>
          </w:p>
        </w:tc>
        <w:tc>
          <w:tcPr>
            <w:tcW w:w="5755" w:type="dxa"/>
            <w:gridSpan w:val="9"/>
          </w:tcPr>
          <w:p w:rsidR="00D11637" w:rsidRPr="00510B4E" w:rsidRDefault="00D11637" w:rsidP="00D11637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D11637" w:rsidRPr="00510B4E" w:rsidRDefault="00D11637" w:rsidP="000C263A">
            <w:pPr>
              <w:rPr>
                <w:b/>
                <w:bCs/>
                <w:color w:val="000000"/>
              </w:rPr>
            </w:pPr>
          </w:p>
          <w:p w:rsidR="00D11637" w:rsidRPr="00510B4E" w:rsidRDefault="00D11637" w:rsidP="00D11637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_______________________________</w:t>
            </w:r>
          </w:p>
        </w:tc>
      </w:tr>
    </w:tbl>
    <w:p w:rsidR="00763B83" w:rsidRDefault="00763B83" w:rsidP="00763B83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CC463E" w:rsidRDefault="00CC463E" w:rsidP="00CC463E">
      <w:pPr>
        <w:spacing w:line="360" w:lineRule="auto"/>
        <w:rPr>
          <w:color w:val="000000"/>
          <w:sz w:val="20"/>
          <w:szCs w:val="20"/>
        </w:rPr>
      </w:pPr>
    </w:p>
    <w:p w:rsidR="00CC463E" w:rsidRPr="00CC463E" w:rsidRDefault="00CC463E" w:rsidP="00D11637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DB64FE" w:rsidRPr="00CC463E" w:rsidRDefault="00CC463E" w:rsidP="00D11637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sectPr w:rsidR="00DB64FE" w:rsidRPr="00CC463E" w:rsidSect="0000119A">
      <w:footerReference w:type="default" r:id="rId10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D0" w:rsidRDefault="00682ED0" w:rsidP="00855DA7">
      <w:r>
        <w:separator/>
      </w:r>
    </w:p>
  </w:endnote>
  <w:endnote w:type="continuationSeparator" w:id="0">
    <w:p w:rsidR="00682ED0" w:rsidRDefault="00682ED0" w:rsidP="008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A7" w:rsidRDefault="00682ED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10CE7">
      <w:rPr>
        <w:noProof/>
      </w:rPr>
      <w:t>1</w:t>
    </w:r>
    <w:r>
      <w:rPr>
        <w:noProof/>
      </w:rPr>
      <w:fldChar w:fldCharType="end"/>
    </w:r>
  </w:p>
  <w:p w:rsidR="00855DA7" w:rsidRDefault="0085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D0" w:rsidRDefault="00682ED0" w:rsidP="00855DA7">
      <w:r>
        <w:separator/>
      </w:r>
    </w:p>
  </w:footnote>
  <w:footnote w:type="continuationSeparator" w:id="0">
    <w:p w:rsidR="00682ED0" w:rsidRDefault="00682ED0" w:rsidP="0085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119A"/>
    <w:rsid w:val="00004168"/>
    <w:rsid w:val="0000483C"/>
    <w:rsid w:val="000102F2"/>
    <w:rsid w:val="00011668"/>
    <w:rsid w:val="00011A8B"/>
    <w:rsid w:val="00023F97"/>
    <w:rsid w:val="000322E9"/>
    <w:rsid w:val="000355F0"/>
    <w:rsid w:val="00040689"/>
    <w:rsid w:val="00040693"/>
    <w:rsid w:val="00043156"/>
    <w:rsid w:val="00044184"/>
    <w:rsid w:val="0005089E"/>
    <w:rsid w:val="0005390C"/>
    <w:rsid w:val="0006213C"/>
    <w:rsid w:val="00063451"/>
    <w:rsid w:val="00064F80"/>
    <w:rsid w:val="00076804"/>
    <w:rsid w:val="0008114E"/>
    <w:rsid w:val="00081FFF"/>
    <w:rsid w:val="00085579"/>
    <w:rsid w:val="000C263A"/>
    <w:rsid w:val="000C3E2A"/>
    <w:rsid w:val="000D335C"/>
    <w:rsid w:val="000D45D5"/>
    <w:rsid w:val="000D6827"/>
    <w:rsid w:val="000E724F"/>
    <w:rsid w:val="000F33E7"/>
    <w:rsid w:val="001106C1"/>
    <w:rsid w:val="00110971"/>
    <w:rsid w:val="00112D87"/>
    <w:rsid w:val="00125C1A"/>
    <w:rsid w:val="00133FF7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00061"/>
    <w:rsid w:val="0021238D"/>
    <w:rsid w:val="00214FE8"/>
    <w:rsid w:val="00215F48"/>
    <w:rsid w:val="002169E6"/>
    <w:rsid w:val="00226404"/>
    <w:rsid w:val="00235DB9"/>
    <w:rsid w:val="002663E0"/>
    <w:rsid w:val="002745D2"/>
    <w:rsid w:val="00291C16"/>
    <w:rsid w:val="002A5D52"/>
    <w:rsid w:val="002A746C"/>
    <w:rsid w:val="002B134F"/>
    <w:rsid w:val="002D302E"/>
    <w:rsid w:val="002E1340"/>
    <w:rsid w:val="002F0CCA"/>
    <w:rsid w:val="002F19A0"/>
    <w:rsid w:val="002F7D8B"/>
    <w:rsid w:val="00302EB8"/>
    <w:rsid w:val="0030625D"/>
    <w:rsid w:val="0031093A"/>
    <w:rsid w:val="00316B04"/>
    <w:rsid w:val="0032230E"/>
    <w:rsid w:val="00323144"/>
    <w:rsid w:val="00327BC5"/>
    <w:rsid w:val="00330827"/>
    <w:rsid w:val="0033669C"/>
    <w:rsid w:val="0034153C"/>
    <w:rsid w:val="00360600"/>
    <w:rsid w:val="00384D8E"/>
    <w:rsid w:val="00386BA6"/>
    <w:rsid w:val="003923F9"/>
    <w:rsid w:val="00396BA3"/>
    <w:rsid w:val="003A2E84"/>
    <w:rsid w:val="003B414D"/>
    <w:rsid w:val="003C4097"/>
    <w:rsid w:val="003D0AFC"/>
    <w:rsid w:val="003F2F73"/>
    <w:rsid w:val="004146EB"/>
    <w:rsid w:val="00414710"/>
    <w:rsid w:val="00423844"/>
    <w:rsid w:val="00425C5F"/>
    <w:rsid w:val="004341A6"/>
    <w:rsid w:val="00445852"/>
    <w:rsid w:val="004460E4"/>
    <w:rsid w:val="00460A94"/>
    <w:rsid w:val="00473985"/>
    <w:rsid w:val="00491BBE"/>
    <w:rsid w:val="00494031"/>
    <w:rsid w:val="0049481C"/>
    <w:rsid w:val="004A1DEA"/>
    <w:rsid w:val="004A553F"/>
    <w:rsid w:val="004B1F07"/>
    <w:rsid w:val="004B273A"/>
    <w:rsid w:val="004B5042"/>
    <w:rsid w:val="004B731E"/>
    <w:rsid w:val="004C4ECC"/>
    <w:rsid w:val="004D218A"/>
    <w:rsid w:val="004D651C"/>
    <w:rsid w:val="004F4EE1"/>
    <w:rsid w:val="00511CE0"/>
    <w:rsid w:val="005433D4"/>
    <w:rsid w:val="005625BC"/>
    <w:rsid w:val="00576AEF"/>
    <w:rsid w:val="005854F1"/>
    <w:rsid w:val="005B1C94"/>
    <w:rsid w:val="005B469C"/>
    <w:rsid w:val="005B7E51"/>
    <w:rsid w:val="005C328D"/>
    <w:rsid w:val="005C75A5"/>
    <w:rsid w:val="005C774A"/>
    <w:rsid w:val="005D5EFE"/>
    <w:rsid w:val="005E1CE7"/>
    <w:rsid w:val="005F2EE0"/>
    <w:rsid w:val="005F341D"/>
    <w:rsid w:val="005F632B"/>
    <w:rsid w:val="006007C3"/>
    <w:rsid w:val="00602159"/>
    <w:rsid w:val="00603941"/>
    <w:rsid w:val="00610CE7"/>
    <w:rsid w:val="006274DA"/>
    <w:rsid w:val="00630E4A"/>
    <w:rsid w:val="0063726E"/>
    <w:rsid w:val="006431FD"/>
    <w:rsid w:val="00656979"/>
    <w:rsid w:val="00673222"/>
    <w:rsid w:val="00673DF7"/>
    <w:rsid w:val="00682ED0"/>
    <w:rsid w:val="00684C74"/>
    <w:rsid w:val="006B41B7"/>
    <w:rsid w:val="006C68D3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3555F"/>
    <w:rsid w:val="00742AF8"/>
    <w:rsid w:val="007458A2"/>
    <w:rsid w:val="00747330"/>
    <w:rsid w:val="00752C7D"/>
    <w:rsid w:val="00760E53"/>
    <w:rsid w:val="00763B83"/>
    <w:rsid w:val="007735F1"/>
    <w:rsid w:val="00781306"/>
    <w:rsid w:val="0078620A"/>
    <w:rsid w:val="007927C3"/>
    <w:rsid w:val="0079442A"/>
    <w:rsid w:val="007944EC"/>
    <w:rsid w:val="007A0B8F"/>
    <w:rsid w:val="007A4472"/>
    <w:rsid w:val="007B21A9"/>
    <w:rsid w:val="007B4FE0"/>
    <w:rsid w:val="007B51EA"/>
    <w:rsid w:val="007F4E23"/>
    <w:rsid w:val="007F5099"/>
    <w:rsid w:val="007F5C66"/>
    <w:rsid w:val="008025F4"/>
    <w:rsid w:val="008050D8"/>
    <w:rsid w:val="00812445"/>
    <w:rsid w:val="008164FD"/>
    <w:rsid w:val="00843906"/>
    <w:rsid w:val="00851AD9"/>
    <w:rsid w:val="008524B9"/>
    <w:rsid w:val="00855DA7"/>
    <w:rsid w:val="00892E3A"/>
    <w:rsid w:val="00893225"/>
    <w:rsid w:val="008A1AF1"/>
    <w:rsid w:val="008A3E97"/>
    <w:rsid w:val="008B731F"/>
    <w:rsid w:val="008D2C18"/>
    <w:rsid w:val="008E4803"/>
    <w:rsid w:val="008E72E5"/>
    <w:rsid w:val="008F1A42"/>
    <w:rsid w:val="008F551B"/>
    <w:rsid w:val="00900ACB"/>
    <w:rsid w:val="009066E4"/>
    <w:rsid w:val="00910F07"/>
    <w:rsid w:val="0091170D"/>
    <w:rsid w:val="00912B00"/>
    <w:rsid w:val="0094260F"/>
    <w:rsid w:val="00954CBE"/>
    <w:rsid w:val="009557AF"/>
    <w:rsid w:val="00976AAF"/>
    <w:rsid w:val="00983112"/>
    <w:rsid w:val="00983F65"/>
    <w:rsid w:val="009940D4"/>
    <w:rsid w:val="00995249"/>
    <w:rsid w:val="00995D57"/>
    <w:rsid w:val="009B11B6"/>
    <w:rsid w:val="009B4645"/>
    <w:rsid w:val="009D2DEA"/>
    <w:rsid w:val="00A04809"/>
    <w:rsid w:val="00A13F08"/>
    <w:rsid w:val="00A1448A"/>
    <w:rsid w:val="00A15049"/>
    <w:rsid w:val="00A16FA1"/>
    <w:rsid w:val="00A309CC"/>
    <w:rsid w:val="00A333A5"/>
    <w:rsid w:val="00A350E2"/>
    <w:rsid w:val="00A41A67"/>
    <w:rsid w:val="00A46448"/>
    <w:rsid w:val="00A50754"/>
    <w:rsid w:val="00A64D6C"/>
    <w:rsid w:val="00A70BCF"/>
    <w:rsid w:val="00A80BA7"/>
    <w:rsid w:val="00A869BC"/>
    <w:rsid w:val="00A86E49"/>
    <w:rsid w:val="00A97B1C"/>
    <w:rsid w:val="00AA695E"/>
    <w:rsid w:val="00AB3AD0"/>
    <w:rsid w:val="00AC0717"/>
    <w:rsid w:val="00AC241A"/>
    <w:rsid w:val="00AD7301"/>
    <w:rsid w:val="00AE2D1F"/>
    <w:rsid w:val="00B01F31"/>
    <w:rsid w:val="00B0292F"/>
    <w:rsid w:val="00B07069"/>
    <w:rsid w:val="00B07AF7"/>
    <w:rsid w:val="00B1505C"/>
    <w:rsid w:val="00B33914"/>
    <w:rsid w:val="00B375EA"/>
    <w:rsid w:val="00B41A39"/>
    <w:rsid w:val="00B47879"/>
    <w:rsid w:val="00B638DB"/>
    <w:rsid w:val="00B77CC0"/>
    <w:rsid w:val="00B77CF0"/>
    <w:rsid w:val="00B848FC"/>
    <w:rsid w:val="00BA4FE2"/>
    <w:rsid w:val="00BB1A08"/>
    <w:rsid w:val="00BB3382"/>
    <w:rsid w:val="00BB3B1F"/>
    <w:rsid w:val="00BC1746"/>
    <w:rsid w:val="00BC404C"/>
    <w:rsid w:val="00BC6C45"/>
    <w:rsid w:val="00BD753D"/>
    <w:rsid w:val="00BE7967"/>
    <w:rsid w:val="00C16015"/>
    <w:rsid w:val="00C16BA1"/>
    <w:rsid w:val="00C260E5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C463E"/>
    <w:rsid w:val="00CD2030"/>
    <w:rsid w:val="00CD592D"/>
    <w:rsid w:val="00CD63F2"/>
    <w:rsid w:val="00CD741A"/>
    <w:rsid w:val="00CE29D5"/>
    <w:rsid w:val="00D007D5"/>
    <w:rsid w:val="00D110CC"/>
    <w:rsid w:val="00D11637"/>
    <w:rsid w:val="00D3084F"/>
    <w:rsid w:val="00D318B5"/>
    <w:rsid w:val="00D345FA"/>
    <w:rsid w:val="00D42B17"/>
    <w:rsid w:val="00D67A01"/>
    <w:rsid w:val="00D74748"/>
    <w:rsid w:val="00D749B4"/>
    <w:rsid w:val="00D756EE"/>
    <w:rsid w:val="00D82E58"/>
    <w:rsid w:val="00D92E56"/>
    <w:rsid w:val="00DA0EF0"/>
    <w:rsid w:val="00DB64FE"/>
    <w:rsid w:val="00DC1FCD"/>
    <w:rsid w:val="00DC236E"/>
    <w:rsid w:val="00DD00B0"/>
    <w:rsid w:val="00DE0594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2DF2"/>
    <w:rsid w:val="00EA652B"/>
    <w:rsid w:val="00EC22E1"/>
    <w:rsid w:val="00EC2EC0"/>
    <w:rsid w:val="00EC533E"/>
    <w:rsid w:val="00ED0A64"/>
    <w:rsid w:val="00ED4CB1"/>
    <w:rsid w:val="00EE4A74"/>
    <w:rsid w:val="00EE4C4F"/>
    <w:rsid w:val="00EE551C"/>
    <w:rsid w:val="00EF20F3"/>
    <w:rsid w:val="00F06B89"/>
    <w:rsid w:val="00F11889"/>
    <w:rsid w:val="00F17ED7"/>
    <w:rsid w:val="00F467BD"/>
    <w:rsid w:val="00F6165B"/>
    <w:rsid w:val="00F74F80"/>
    <w:rsid w:val="00F92BBC"/>
    <w:rsid w:val="00F95C25"/>
    <w:rsid w:val="00F97D9E"/>
    <w:rsid w:val="00FA0503"/>
    <w:rsid w:val="00FB5E4D"/>
    <w:rsid w:val="00FC76EA"/>
    <w:rsid w:val="00FD7C7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D8B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2F7D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7D8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F7D8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D8B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2F7D8B"/>
    <w:pPr>
      <w:ind w:firstLine="720"/>
    </w:pPr>
  </w:style>
  <w:style w:type="paragraph" w:styleId="BodyText">
    <w:name w:val="Body Text"/>
    <w:basedOn w:val="Normal"/>
    <w:rsid w:val="002F7D8B"/>
    <w:rPr>
      <w:sz w:val="20"/>
    </w:rPr>
  </w:style>
  <w:style w:type="paragraph" w:styleId="BodyText2">
    <w:name w:val="Body Text 2"/>
    <w:basedOn w:val="Normal"/>
    <w:rsid w:val="002F7D8B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5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5DA7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BB3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BB3382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03C4-58E2-40AE-BEF3-54CE5B51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12</cp:revision>
  <cp:lastPrinted>2015-11-19T17:15:00Z</cp:lastPrinted>
  <dcterms:created xsi:type="dcterms:W3CDTF">2017-04-21T08:15:00Z</dcterms:created>
  <dcterms:modified xsi:type="dcterms:W3CDTF">2017-10-02T08:32:00Z</dcterms:modified>
</cp:coreProperties>
</file>